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  <w:rtl w:val="0"/>
        </w:rPr>
        <w:t xml:space="preserve">LF</w:t>
      </w:r>
      <w:r w:rsidDel="00000000" w:rsidR="00000000" w:rsidRPr="00000000">
        <w:rPr>
          <w:rFonts w:ascii="Canela Bold" w:cs="Canela Bold" w:eastAsia="Canela Bold" w:hAnsi="Canela Bold"/>
          <w:color w:val="4a86e8"/>
          <w:sz w:val="64"/>
          <w:szCs w:val="64"/>
          <w:rtl w:val="0"/>
        </w:rPr>
        <w:t xml:space="preserve">MU</w:t>
      </w:r>
      <w:r w:rsidDel="00000000" w:rsidR="00000000" w:rsidRPr="00000000"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nela Bold" w:cs="Canela Bold" w:eastAsia="Canela Bold" w:hAnsi="Canela Bold"/>
          <w:color w:val="4a86e8"/>
          <w:sz w:val="64"/>
          <w:szCs w:val="64"/>
          <w:rtl w:val="0"/>
        </w:rPr>
        <w:t xml:space="preserve">Fyzika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5b585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1.část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Regular" w:cs="Canela Text Regular" w:eastAsia="Canela Text Regular" w:hAnsi="Canela Text Regular"/>
          <w:sz w:val="32"/>
          <w:szCs w:val="32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color w:val="4a86e8"/>
          <w:sz w:val="32"/>
          <w:szCs w:val="32"/>
          <w:rtl w:val="0"/>
        </w:rPr>
        <w:t xml:space="preserve">Mechanika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64" w:lineRule="auto"/>
        <w:rPr>
          <w:rFonts w:ascii="Canela Text Regular" w:cs="Canela Text Regular" w:eastAsia="Canela Text Regular" w:hAnsi="Canela Text Regula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Která z následujících fyzikálních jednotek je bezrozměrová?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hertz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dioptrie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elektronvolt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kandela 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Který výčet obsahuje jen základní a odvozené jednotky soustavy SI?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milibar, ampér, kandela, lux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mol, volt, ampér, joule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torr, joule, newton, ampér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atomová hmotnostní jednotka, mol, lux, kelvin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Najdi veličinu, která má jednotku vyjádřitelnou jako [N.m].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povrchové napětí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výkon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moment síly 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tlak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Ve které z níže uvedených skupin jsou uvedeny pouze vektorové veličiny: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osvětlení, síla, akustický výkon 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pružnost, indukčnost, okamžitá rychlost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intenzita elektrického pole, okamžitá rychlost, magnetická indukce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frekvence, úhlová rychlost, magnetická indukce 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Která z uvedených fyzikálních veličin není skalár?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teplota 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hybnost 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polohová energie 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tlak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Který z uvedených přepočtů je správný?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100 nm = 10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rtl w:val="0"/>
        </w:rPr>
        <w:t xml:space="preserve"> pm 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1 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 = 10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rtl w:val="0"/>
        </w:rPr>
        <w:t xml:space="preserve"> mm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10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-9</w:t>
      </w:r>
      <w:r w:rsidDel="00000000" w:rsidR="00000000" w:rsidRPr="00000000">
        <w:rPr>
          <w:rFonts w:ascii="Arial" w:cs="Arial" w:eastAsia="Arial" w:hAnsi="Arial"/>
          <w:rtl w:val="0"/>
        </w:rPr>
        <w:t xml:space="preserve"> nJ = 10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-6</w:t>
      </w:r>
      <w:r w:rsidDel="00000000" w:rsidR="00000000" w:rsidRPr="00000000">
        <w:rPr>
          <w:rFonts w:ascii="Arial" w:cs="Arial" w:eastAsia="Arial" w:hAnsi="Arial"/>
          <w:rtl w:val="0"/>
        </w:rPr>
        <w:t xml:space="preserve"> pJ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100 V = 10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rtl w:val="0"/>
        </w:rPr>
        <w:t xml:space="preserve"> nV 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Hmotný bod se pohybuje rovnoměrným kruhovým (r = 20 cm) pohybem rychlostí o velikosti 40 m.s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rtl w:val="0"/>
        </w:rPr>
        <w:t xml:space="preserve">. Jaká je frekvence tohoto pohybu?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0,1592 Hz 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10 Hz 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15,92 Hz 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63,66 Hz 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Vozík s pohonem o výkonu 25 W se posunuje po vodorovné podložce konstantní rychlostí 5 m.s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rtl w:val="0"/>
        </w:rPr>
        <w:t xml:space="preserve"> a překonává přitom tření. Jak velká síla je zapotřebí pro překonání tohoto tření?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50 N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5 N 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1,25 N 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Nelze vypočítat bez znalosti koeficientu tření.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Děti se houpají na houpačce tvořené lehkou tyčí, jež se otáčí kolem svého středu. Petr (30 kg) sedí 1 m od středu otáčení. 1,5 m daleko od středu otáčení sedí na druhém rameni Pavel a houpačka je vyvážená. O kolik centimetrů si musí odsednout Petr dál, aby houpačka zůstala vyvážená, vezme-li Pavel do náručí svého mladšího bratra (10 kg)? (děti považujeme za hmotné body!)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Petr si nemusí odsednout dál. 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75 cm 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50 cm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Ze zadaných údajů nelze úlohu vyřešit. 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Jak vysoko byla hladina ideální kapaliny v otevřené nádobě, když z vyraženého otvoru u dna této nádoby začala tryskat kapalina rychlostí 2 m.s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rtl w:val="0"/>
        </w:rPr>
        <w:t xml:space="preserve">? (gravitační zrychlení má hodnotu 10 m.s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rtl w:val="0"/>
        </w:rPr>
        <w:t xml:space="preserve">, viskozitu a povrchové napětí kapaliny nebereme v úvahu)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2 m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0,5 m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0,2 m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zadání neumožňuje provést výpočet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 Zvýší-li se hladina akustického výkonu zvuku o 20 dB, pak akustický výkon zvuku vzroste:</w:t>
      </w:r>
    </w:p>
    <w:p w:rsidR="00000000" w:rsidDel="00000000" w:rsidP="00000000" w:rsidRDefault="00000000" w:rsidRPr="00000000" w14:paraId="0000005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10-krát </w:t>
      </w:r>
    </w:p>
    <w:p w:rsidR="00000000" w:rsidDel="00000000" w:rsidP="00000000" w:rsidRDefault="00000000" w:rsidRPr="00000000" w14:paraId="0000005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20-krát 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100-krát 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o 2 W.m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Akustický výkon zvuku se z určité hodnoty zvýšil o 1 μW. Hladina akustického výkonu zvuku se proto musela zvýšit jedině o: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2 dB 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0,000 001 dB 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0,002 dB 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60 dB 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 Pro zrychlení tělesa kmitajícího v závěsu na pružině s malou výchylkou kolem rovnovážné polohy platí (ω je úhlová frekvence, v okamžitá rychlost tělesa, y jeho okamžitá výchylka, T perioda):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a = y.ω 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a = -ω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.y 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a = 2π.T </w:t>
      </w:r>
    </w:p>
    <w:p w:rsidR="00000000" w:rsidDel="00000000" w:rsidP="00000000" w:rsidRDefault="00000000" w:rsidRPr="00000000" w14:paraId="0000006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a = ω/v 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6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 Máme matematické kyvadlo čili „hmotný bod na nehmotném závěsu“, které se jen málo vychyluje z rovnovážné polohy. Zkrátí-li se délka závěsu kyvadla na čtvrtinu, pak při zachování stejné velikosti výchylky se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perioda kmitů zdvojnásobí.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frekvence kmitů zdvojnásobí.</w:t>
      </w:r>
    </w:p>
    <w:p w:rsidR="00000000" w:rsidDel="00000000" w:rsidP="00000000" w:rsidRDefault="00000000" w:rsidRPr="00000000" w14:paraId="0000007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perioda kmitů nezmění.</w:t>
      </w:r>
    </w:p>
    <w:p w:rsidR="00000000" w:rsidDel="00000000" w:rsidP="00000000" w:rsidRDefault="00000000" w:rsidRPr="00000000" w14:paraId="0000007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perioda kmitů zvýší na čtyřnásobek.</w:t>
      </w:r>
    </w:p>
    <w:p w:rsidR="00000000" w:rsidDel="00000000" w:rsidP="00000000" w:rsidRDefault="00000000" w:rsidRPr="00000000" w14:paraId="0000007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15. Jsou-li poloměry různých částí trubice v poměru 4:3, pak rychlosti kapaliny spojitě proudící v těchto částech trubice jsou v poměru: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4:3 </w:t>
      </w:r>
    </w:p>
    <w:p w:rsidR="00000000" w:rsidDel="00000000" w:rsidP="00000000" w:rsidRDefault="00000000" w:rsidRPr="00000000" w14:paraId="0000007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3:4</w:t>
      </w:r>
    </w:p>
    <w:p w:rsidR="00000000" w:rsidDel="00000000" w:rsidP="00000000" w:rsidRDefault="00000000" w:rsidRPr="00000000" w14:paraId="0000007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4:9 </w:t>
      </w:r>
    </w:p>
    <w:p w:rsidR="00000000" w:rsidDel="00000000" w:rsidP="00000000" w:rsidRDefault="00000000" w:rsidRPr="00000000" w14:paraId="0000007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9:16 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7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16. Jeden „milimetr rtuťového sloupce“ neboli jeden torr je jednotkou ekvivalentní tlaku (ρHg = 13600 kg.m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-3</w:t>
      </w:r>
      <w:r w:rsidDel="00000000" w:rsidR="00000000" w:rsidRPr="00000000">
        <w:rPr>
          <w:rFonts w:ascii="Arial" w:cs="Arial" w:eastAsia="Arial" w:hAnsi="Arial"/>
          <w:rtl w:val="0"/>
        </w:rPr>
        <w:t xml:space="preserve">, a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rtl w:val="0"/>
        </w:rPr>
        <w:t xml:space="preserve"> = 9,80 m.s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rtl w:val="0"/>
        </w:rPr>
        <w:t xml:space="preserve">):</w:t>
      </w:r>
    </w:p>
    <w:p w:rsidR="00000000" w:rsidDel="00000000" w:rsidP="00000000" w:rsidRDefault="00000000" w:rsidRPr="00000000" w14:paraId="0000007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1 milibar </w:t>
      </w:r>
    </w:p>
    <w:p w:rsidR="00000000" w:rsidDel="00000000" w:rsidP="00000000" w:rsidRDefault="00000000" w:rsidRPr="00000000" w14:paraId="0000007D">
      <w:pPr>
        <w:spacing w:line="360" w:lineRule="auto"/>
        <w:rPr>
          <w:rFonts w:ascii="Arial" w:cs="Arial" w:eastAsia="Arial" w:hAnsi="Arial"/>
          <w:vertAlign w:val="superscript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1 N·m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-1 </w:t>
      </w:r>
    </w:p>
    <w:p w:rsidR="00000000" w:rsidDel="00000000" w:rsidP="00000000" w:rsidRDefault="00000000" w:rsidRPr="00000000" w14:paraId="0000007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1 pascal </w:t>
      </w:r>
    </w:p>
    <w:p w:rsidR="00000000" w:rsidDel="00000000" w:rsidP="00000000" w:rsidRDefault="00000000" w:rsidRPr="00000000" w14:paraId="0000007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133,3 pascalů </w:t>
      </w:r>
    </w:p>
    <w:p w:rsidR="00000000" w:rsidDel="00000000" w:rsidP="00000000" w:rsidRDefault="00000000" w:rsidRPr="00000000" w14:paraId="0000008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8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17. V otevřené nádobě se vzduchové bubliny při výstupu k hladině vody nasycené vzduchem zvětšují, protože</w:t>
      </w:r>
    </w:p>
    <w:p w:rsidR="00000000" w:rsidDel="00000000" w:rsidP="00000000" w:rsidRDefault="00000000" w:rsidRPr="00000000" w14:paraId="0000008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roste jejich povrchové napětí</w:t>
      </w:r>
    </w:p>
    <w:p w:rsidR="00000000" w:rsidDel="00000000" w:rsidP="00000000" w:rsidRDefault="00000000" w:rsidRPr="00000000" w14:paraId="0000008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se zvětšuje množství plynů v okolní vodě</w:t>
      </w:r>
    </w:p>
    <w:p w:rsidR="00000000" w:rsidDel="00000000" w:rsidP="00000000" w:rsidRDefault="00000000" w:rsidRPr="00000000" w14:paraId="0000008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se snižuje hydrostatický tlak okolní kapaliny</w:t>
      </w:r>
    </w:p>
    <w:p w:rsidR="00000000" w:rsidDel="00000000" w:rsidP="00000000" w:rsidRDefault="00000000" w:rsidRPr="00000000" w14:paraId="0000008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protože roste jejich vztlaková síla</w:t>
      </w:r>
    </w:p>
    <w:p w:rsidR="00000000" w:rsidDel="00000000" w:rsidP="00000000" w:rsidRDefault="00000000" w:rsidRPr="00000000" w14:paraId="0000008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Žádná odpověď není správná.</w:t>
      </w:r>
    </w:p>
    <w:p w:rsidR="00000000" w:rsidDel="00000000" w:rsidP="00000000" w:rsidRDefault="00000000" w:rsidRPr="00000000" w14:paraId="0000008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nela Text Bold"/>
  <w:font w:name="Canela Text Regular"/>
  <w:font w:name="Canela Bold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510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hSXCg5dtZpog03HiB3sPVMZm/Q==">CgMxLjA4AHIhMWRHUDJfaGZ3TlpvREducmdrUnFKdkNzcHVtdWNmd0po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