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LF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MU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Která z následujících fyzikálních jednotek je bezrozměrová?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hertz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dioptrie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elektronvolt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kandela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Který výčet obsahuje jen základní a odvozené jednotky soustavy SI?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milibar, ampér, kandela, lux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mol, volt, ampér, joule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torr, joule, newton, ampér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atomová hmotnostní jednotka, mol, lux, kelvin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Najdi veličinu, která má jednotku vyjádřitelnou jako [N.m].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povrchové napětí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výkon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moment síly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tlak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Ve které z níže uvedených skupin jsou uvedeny pouze vektorové veličiny: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osvětlení, síla, akustický výkon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pružnost, indukčnost, okamžitá rychlost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intenzita elektrického pole, okamžitá rychlost, magnetická indukce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frekvence, úhlová rychlost, magnetická indukce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Která z uvedených fyzikálních veličin není skalár?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teplota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hybnost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polohová energie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tlak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Který z uvedených přepočtů je správný?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100 nm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rtl w:val="0"/>
        </w:rPr>
        <w:t xml:space="preserve"> pm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 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rtl w:val="0"/>
        </w:rPr>
        <w:t xml:space="preserve"> mm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10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-9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nJ = 10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-6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pJ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100 V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rtl w:val="0"/>
        </w:rPr>
        <w:t xml:space="preserve"> nV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Hmotný bod se pohybuje rovnoměrným kruhovým (r = 20 cm) pohybem rychlostí o velikosti 40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. Jaká je frekvence tohoto pohybu?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0,1592 Hz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10 Hz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15,92 Hz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63,66 Hz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Vozík s pohonem o výkonu 25 W se posunuje po vodorovné podložce konstantní rychlostí 5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 a překonává přitom tření. Jak velká síla je zapotřebí pro překonání tohoto tření?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50 N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5 N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1,25 N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Nelze vypočítat bez znalosti koeficientu tření.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Děti se houpají na houpačce tvořené lehkou tyčí, jež se otáčí kolem svého středu. Petr (30 kg) sedí 1 m od středu otáčení. 1,5 m daleko od středu otáčení sedí na druhém rameni Pavel a houpačka je vyvážená. O kolik centimetrů si musí odsednout Petr dál, aby houpačka zůstala vyvážená, vezme-li Pavel do náručí svého mladšího bratra (10 kg)? (děti považujeme za hmotné body!)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Petr si nemusí odsednout dál.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75 cm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50 cm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Ze zadaných údajů nelze úlohu vyřešit. 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Jak vysoko byla hladina ideální kapaliny v otevřené nádobě, když z vyraženého otvoru u dna této nádoby začala tryskat kapalina rychlostí 2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? (gravitační zrychlení má hodnotu 10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, viskozitu a povrchové napětí kapaliny nebereme v úvahu)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m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0,5 m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0,2 m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zadání neumožňuje provést výpočet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Zvýší-li se hladina akustického výkonu zvuku o 20 dB, pak akustický výkon zvuku vzroste: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10-krát 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20-krát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100-krát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 2 W.m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Akustický výkon zvuku se z určité hodnoty zvýšil o 1 μW. Hladina akustického výkonu zvuku se proto musela zvýšit jedině o: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dB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0,000 001 dB 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0,002 dB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60 dB 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Pro zrychlení tělesa kmitajícího v závěsu na pružině s malou výchylkou kolem rovnovážné polohy platí (ω je úhlová frekvence, v okamžitá rychlost tělesa, y jeho okamžitá výchylka, T perioda):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 = y.ω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a = -ω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.y 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 = 2π.T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 = ω/v 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Máme matematické kyvadlo čili „hmotný bod na nehmotném závěsu“, které se jen málo vychyluje z rovnovážné polohy. Zkrátí-li se délka závěsu kyvadla na čtvrtinu, pak při zachování stejné velikosti výchylky se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perioda kmitů zdvojnásobí.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frekvence kmitů zdvojnásobí.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perioda kmitů nezmění.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perioda kmitů zvýší na čtyřnásobek.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Jsou-li poloměry různých částí trubice v poměru 4:3, pak rychlosti kapaliny spojitě proudící v těchto částech trubice jsou v poměru: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4:3 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3:4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4:9 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9:16 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Jeden „milimetr rtuťového sloupce“ neboli jeden torr je jednotkou ekvivalentní tlaku (ρHg = 13600 kg.m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 = 9,80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):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 milibar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 N·m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 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 pascal 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133,3 pascalů 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V otevřené nádobě se vzduchové bubliny při výstupu k hladině vody nasycené vzduchem zvětšují, protože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roste jejich povrchové napětí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se zvětšuje množství plynů v okolní vodě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se snižuje hydrostatický tlak okolní kapaliny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protože roste jejich vztlaková síla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sZxeMd797yCAUKvt0/T73PqLQ==">CgMxLjA4AHIhMXJtd0ZnUG5vRXlZVGxWbk1tNk1XRGhrcGVWTTkxYVJV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